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CCDD2" w14:textId="77777777" w:rsidR="0076443A" w:rsidRPr="0076443A" w:rsidRDefault="0076443A" w:rsidP="0076443A">
      <w:pPr>
        <w:spacing w:line="360" w:lineRule="auto"/>
        <w:rPr>
          <w:rFonts w:ascii="宋体" w:eastAsia="宋体" w:hAnsi="宋体" w:cs="Times New Roman"/>
          <w:b/>
          <w:bCs/>
          <w:sz w:val="28"/>
          <w:szCs w:val="28"/>
        </w:rPr>
      </w:pPr>
      <w:r w:rsidRPr="0076443A">
        <w:rPr>
          <w:rFonts w:ascii="宋体" w:eastAsia="宋体" w:hAnsi="宋体" w:cs="Times New Roman" w:hint="eastAsia"/>
          <w:b/>
          <w:bCs/>
          <w:sz w:val="28"/>
          <w:szCs w:val="28"/>
        </w:rPr>
        <w:t>1、实验前的准备</w:t>
      </w:r>
    </w:p>
    <w:p w14:paraId="433091A9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①检查电力系统是否正常，仪器各部分电器开关是否处于关闭状态。</w:t>
      </w:r>
    </w:p>
    <w:p w14:paraId="3950C5DB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②打开总电源开关、控制台电源开关、油源总开关、温控机开关及水循环机开关。</w:t>
      </w:r>
    </w:p>
    <w:p w14:paraId="6AC33BA5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③启动油源，点击启动按键和加压按键，缓慢顺时针旋转电位器，将油源压力调节至合适值。</w:t>
      </w:r>
    </w:p>
    <w:p w14:paraId="5ED42805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④启动控制电脑，打开试验软件，分别点击轴向、围压、孔压和反压控制的“连接”按键。所有对轴向、围压、孔压和反压的控制都要在这4个控制器被连接的状态下才能执行，断开状态下不工作。以下说明中不再特别指出。在常压下根据需要给围压、渗压等传感器读数在软件“传感器读数修改”界面清零。</w:t>
      </w:r>
    </w:p>
    <w:p w14:paraId="0C10240E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⑤通过电脑系统控制作动器，为围压、孔压和反压的作动器中抽入足够量的液体。围压：设置位移指标和位移速度，点击chi执行进行抽排液，达到目标值后自动停止。围压和孔压的抽排液方式相似，位移上下限为±150 mm。</w:t>
      </w:r>
    </w:p>
    <w:p w14:paraId="6243F790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⑥如果需要进行气体渗透试验，应加压前在下层的气体渗透缸上关闭加压阀、打开充气阀，并向其中充入适当压力的气体。</w:t>
      </w:r>
    </w:p>
    <w:p w14:paraId="647D3E48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⑦如需要进行温度控制试验，应先打开温控机总电源开关，按健设置好目标温度，最后长按电源键启动温控机（温控机的温度应略低于或略高于目标温度）。</w:t>
      </w:r>
    </w:p>
    <w:p w14:paraId="33CB2A5F" w14:textId="77777777" w:rsidR="0076443A" w:rsidRPr="0076443A" w:rsidRDefault="0076443A" w:rsidP="0076443A">
      <w:pPr>
        <w:spacing w:line="360" w:lineRule="auto"/>
        <w:rPr>
          <w:rFonts w:ascii="宋体" w:eastAsia="宋体" w:hAnsi="宋体" w:cs="Times New Roman" w:hint="eastAsia"/>
          <w:b/>
          <w:bCs/>
          <w:sz w:val="28"/>
          <w:szCs w:val="28"/>
        </w:rPr>
      </w:pPr>
      <w:r w:rsidRPr="0076443A">
        <w:rPr>
          <w:rFonts w:ascii="宋体" w:eastAsia="宋体" w:hAnsi="宋体" w:cs="Times New Roman" w:hint="eastAsia"/>
          <w:b/>
          <w:bCs/>
          <w:sz w:val="28"/>
          <w:szCs w:val="28"/>
        </w:rPr>
        <w:t>2、装样</w:t>
      </w:r>
    </w:p>
    <w:p w14:paraId="14254CAA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①将压力室顶部的固定螺母拧下，降下保温外罩。</w:t>
      </w:r>
    </w:p>
    <w:p w14:paraId="75FADA8A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②将事先制备好的岩石试样安放于试样底座上，套上热塑套，使用热风枪均匀地加热使其包紧试样。</w:t>
      </w:r>
    </w:p>
    <w:p w14:paraId="339ED698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③升起压力室外罩，拧紧顶部的固定螺母。</w:t>
      </w:r>
    </w:p>
    <w:p w14:paraId="6F9B65CC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④设置软件围压控制栏中设置位移目标，点击“ch2”按键。待顶部围压出水阀出油后，再点击软件上围压栏“HALT ch2”按键，关闭围压作动器出油开关，最后关闭顶部出水阀。（若一次给压力室注油后5分钟后未见出水，应重新给围压缸补满油后再加至压力室内）</w:t>
      </w:r>
    </w:p>
    <w:p w14:paraId="379D487C" w14:textId="77777777" w:rsidR="0076443A" w:rsidRPr="0076443A" w:rsidRDefault="0076443A" w:rsidP="0076443A">
      <w:pPr>
        <w:spacing w:line="360" w:lineRule="auto"/>
        <w:rPr>
          <w:rFonts w:ascii="宋体" w:eastAsia="宋体" w:hAnsi="宋体" w:cs="Times New Roman" w:hint="eastAsia"/>
          <w:sz w:val="28"/>
          <w:szCs w:val="28"/>
        </w:rPr>
      </w:pPr>
      <w:r w:rsidRPr="0076443A">
        <w:rPr>
          <w:rFonts w:ascii="宋体" w:eastAsia="宋体" w:hAnsi="宋体" w:cs="Times New Roman" w:hint="eastAsia"/>
          <w:b/>
          <w:bCs/>
          <w:sz w:val="28"/>
          <w:szCs w:val="28"/>
        </w:rPr>
        <w:t>3、试验</w:t>
      </w:r>
    </w:p>
    <w:p w14:paraId="27F27CD0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①旋转控制台主机开关，油缸会缓缓下降，露出整个压力室，此操作前应注</w:t>
      </w:r>
      <w:r w:rsidRPr="0076443A">
        <w:rPr>
          <w:rFonts w:ascii="宋体" w:eastAsia="宋体" w:hAnsi="宋体" w:cs="Times New Roman" w:hint="eastAsia"/>
          <w:bCs/>
          <w:sz w:val="24"/>
          <w:szCs w:val="24"/>
        </w:rPr>
        <w:lastRenderedPageBreak/>
        <w:t>意要让压力室中的低温油已经排走，避免压力室油溢出。待压力室控制试样的上下接头完全露出后停止。</w:t>
      </w:r>
    </w:p>
    <w:p w14:paraId="1CAB0125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②试验进入正式阶段后，点击试验开始即可记录所有传感器试验数据，记录方法：输入合适的试验结果保存地址和文件名，设置好试验方案和记录间隔，确定试验连接的作动器接口，点击“试验”按键。</w:t>
      </w:r>
    </w:p>
    <w:p w14:paraId="6757AA27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③施加围压，打开围压作动器出油开关，在软件上输入合适的目标压力，点击“开始加压”按键，待围压读数值稳定。</w:t>
      </w:r>
    </w:p>
    <w:p w14:paraId="29277F79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⑤根据试验需要加入渗透压力。先关闭渗透进液或进气阀门，打开相应加压阀。在软件反压或孔压的界面上液渗或气渗栏中输入合适的目标压力，点击“ch3”或“ch4”按键，系统会自动将该压力加至目标值。同时可根据需要打开压力室上出液或出气阀门，并连接管路至其收集器。</w:t>
      </w:r>
    </w:p>
    <w:p w14:paraId="6B520E9C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⑥根据试验需要设置压力室内的温度。</w:t>
      </w:r>
    </w:p>
    <w:p w14:paraId="460765B7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⑦根据需要待渗压或温度都达到目标值后可进行轴向加载，加载前给轴向荷载传感器读数清零。轴向加载前，先设置好合适的加载速率，再点击“ch1”按键。</w:t>
      </w:r>
    </w:p>
    <w:p w14:paraId="24D5FED0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⑧试验进行到用户需要结束的阶段时，点击轴向控制栏中的“停止”按键，并点击“停止”按键。先卸渗压，再卸围压，最后卸轴向压力。注意试验时间到达试验方案设置的时间后试验会自动停止，并记录试验数据。</w:t>
      </w:r>
    </w:p>
    <w:p w14:paraId="409D4987" w14:textId="77777777" w:rsidR="0076443A" w:rsidRPr="0076443A" w:rsidRDefault="0076443A" w:rsidP="0076443A">
      <w:pPr>
        <w:spacing w:line="360" w:lineRule="auto"/>
        <w:rPr>
          <w:rFonts w:ascii="宋体" w:eastAsia="宋体" w:hAnsi="宋体" w:cs="Times New Roman" w:hint="eastAsia"/>
          <w:b/>
          <w:bCs/>
          <w:sz w:val="28"/>
          <w:szCs w:val="28"/>
        </w:rPr>
      </w:pPr>
      <w:r w:rsidRPr="0076443A">
        <w:rPr>
          <w:rFonts w:ascii="宋体" w:eastAsia="宋体" w:hAnsi="宋体" w:cs="Times New Roman" w:hint="eastAsia"/>
          <w:b/>
          <w:bCs/>
          <w:sz w:val="28"/>
          <w:szCs w:val="28"/>
        </w:rPr>
        <w:t>4、试验结束和拆样</w:t>
      </w:r>
    </w:p>
    <w:p w14:paraId="6D1AA352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①如前所述，依次卸载渗压、围压，最后转动主机旋扭下降保温仓。同时关闭控制台上的制冷或制热开关，并长按温控机电源按键使温控机停止工作，最后关闭其电源开关。</w:t>
      </w:r>
    </w:p>
    <w:p w14:paraId="31F8747B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②待保温仓降落至压力室完全露出后，上升压力接头，打开围压作动器油管阀门，将围压液体接出，注入围压液体桶内循环使用。</w:t>
      </w:r>
    </w:p>
    <w:p w14:paraId="2399578B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③关闭软件上的围压、轴向、孔压和反压的连接通道开关。将油泵机上的压力调节旋钮逆时针旋转到底，按下“Motor Stop”按键。</w:t>
      </w:r>
    </w:p>
    <w:p w14:paraId="4CC04690" w14:textId="77777777" w:rsidR="0076443A" w:rsidRPr="0076443A" w:rsidRDefault="0076443A" w:rsidP="0076443A">
      <w:pPr>
        <w:spacing w:line="360" w:lineRule="auto"/>
        <w:ind w:firstLineChars="200" w:firstLine="480"/>
        <w:rPr>
          <w:rFonts w:ascii="宋体" w:eastAsia="宋体" w:hAnsi="宋体" w:cs="Times New Roman" w:hint="eastAsia"/>
          <w:bCs/>
          <w:sz w:val="24"/>
          <w:szCs w:val="24"/>
        </w:rPr>
      </w:pPr>
      <w:r w:rsidRPr="0076443A">
        <w:rPr>
          <w:rFonts w:ascii="宋体" w:eastAsia="宋体" w:hAnsi="宋体" w:cs="Times New Roman" w:hint="eastAsia"/>
          <w:bCs/>
          <w:sz w:val="24"/>
          <w:szCs w:val="24"/>
        </w:rPr>
        <w:t>④拆除试样，并将沾在试样底座和顶板的残渣擦净。</w:t>
      </w:r>
    </w:p>
    <w:p w14:paraId="4C59D4B1" w14:textId="075FDEB4" w:rsidR="00244ADF" w:rsidRDefault="0076443A" w:rsidP="0076443A">
      <w:pPr>
        <w:ind w:firstLineChars="200" w:firstLine="480"/>
      </w:pPr>
      <w:r w:rsidRPr="0076443A">
        <w:rPr>
          <w:rFonts w:ascii="宋体" w:eastAsia="宋体" w:hAnsi="宋体" w:cs="Times New Roman" w:hint="eastAsia"/>
          <w:bCs/>
          <w:kern w:val="0"/>
          <w:sz w:val="24"/>
          <w:szCs w:val="24"/>
        </w:rPr>
        <w:t>⑤拷贝试验数据，整理仪器，关闭工控机，依次关闭控制台电源开关、温控机电源开关、油泵电源开关和总电源开关。</w:t>
      </w:r>
    </w:p>
    <w:sectPr w:rsidR="00244A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1D3"/>
    <w:rsid w:val="00244ADF"/>
    <w:rsid w:val="004141D3"/>
    <w:rsid w:val="004A5C0F"/>
    <w:rsid w:val="0076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CA4D4"/>
  <w15:chartTrackingRefBased/>
  <w15:docId w15:val="{7D10BFDA-06D5-4FA3-884A-D0FDD1BDB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3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guanyun</dc:creator>
  <cp:keywords/>
  <dc:description/>
  <cp:lastModifiedBy>chen guanyun</cp:lastModifiedBy>
  <cp:revision>3</cp:revision>
  <dcterms:created xsi:type="dcterms:W3CDTF">2022-04-26T13:44:00Z</dcterms:created>
  <dcterms:modified xsi:type="dcterms:W3CDTF">2022-04-26T13:46:00Z</dcterms:modified>
</cp:coreProperties>
</file>