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7735E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</w:tcPr>
          <w:p w:rsidR="0047735E" w:rsidRPr="00D01426" w:rsidRDefault="00D01426" w:rsidP="00C575F9">
            <w:pPr>
              <w:rPr>
                <w:rFonts w:ascii="仿宋" w:eastAsia="仿宋" w:hAnsi="仿宋"/>
                <w:sz w:val="32"/>
              </w:rPr>
            </w:pPr>
            <w:r w:rsidRPr="00D01426">
              <w:rPr>
                <w:rFonts w:ascii="仿宋" w:eastAsia="仿宋" w:hAnsi="仿宋" w:hint="eastAsia"/>
                <w:sz w:val="32"/>
              </w:rPr>
              <w:t>静动力反力承载系统伺服恒压加载系统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E16F97" w:rsidRPr="00E16F97" w:rsidRDefault="00E16F97" w:rsidP="00E16F97">
            <w:pPr>
              <w:pStyle w:val="a9"/>
              <w:adjustRightInd w:val="0"/>
              <w:snapToGrid w:val="0"/>
              <w:spacing w:after="50" w:line="300" w:lineRule="auto"/>
              <w:ind w:right="0"/>
              <w:rPr>
                <w:rFonts w:hAnsi="宋体"/>
                <w:bCs/>
                <w:iCs/>
                <w:sz w:val="24"/>
              </w:rPr>
            </w:pPr>
            <w:r w:rsidRPr="00E16F97">
              <w:rPr>
                <w:rFonts w:hAnsi="宋体" w:hint="eastAsia"/>
                <w:bCs/>
                <w:iCs/>
                <w:sz w:val="24"/>
              </w:rPr>
              <w:t>1、开机</w:t>
            </w:r>
          </w:p>
          <w:p w:rsidR="00E16F97" w:rsidRDefault="00E16F97" w:rsidP="004002D0">
            <w:pPr>
              <w:pStyle w:val="a9"/>
              <w:adjustRightInd w:val="0"/>
              <w:snapToGrid w:val="0"/>
              <w:spacing w:after="50" w:line="300" w:lineRule="auto"/>
              <w:ind w:right="0" w:firstLineChars="200" w:firstLine="480"/>
              <w:rPr>
                <w:rFonts w:hAnsi="宋体"/>
                <w:bCs/>
                <w:iCs/>
                <w:sz w:val="24"/>
              </w:rPr>
            </w:pPr>
            <w:r>
              <w:rPr>
                <w:rFonts w:hAnsi="宋体" w:hint="eastAsia"/>
                <w:bCs/>
                <w:iCs/>
                <w:sz w:val="24"/>
              </w:rPr>
              <w:t>开控制器电源（先不开油泵）--</w:t>
            </w:r>
            <w:proofErr w:type="gramStart"/>
            <w:r w:rsidR="004002D0">
              <w:rPr>
                <w:rFonts w:hAnsi="宋体" w:hint="eastAsia"/>
                <w:bCs/>
                <w:iCs/>
                <w:sz w:val="24"/>
              </w:rPr>
              <w:t>〉</w:t>
            </w:r>
            <w:proofErr w:type="gramEnd"/>
            <w:r w:rsidR="004002D0">
              <w:rPr>
                <w:rFonts w:hAnsi="宋体" w:hint="eastAsia"/>
                <w:bCs/>
                <w:iCs/>
                <w:sz w:val="24"/>
              </w:rPr>
              <w:t>进入</w:t>
            </w:r>
            <w:r>
              <w:rPr>
                <w:rFonts w:hAnsi="宋体" w:hint="eastAsia"/>
                <w:bCs/>
                <w:iCs/>
                <w:sz w:val="24"/>
              </w:rPr>
              <w:t>软件----〉开油泵----〉油泵高压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rPr>
                <w:i w:val="0"/>
                <w:iCs/>
                <w:sz w:val="24"/>
              </w:rPr>
            </w:pPr>
            <w:r>
              <w:rPr>
                <w:rFonts w:hint="eastAsia"/>
                <w:i w:val="0"/>
                <w:iCs/>
                <w:sz w:val="24"/>
              </w:rPr>
              <w:t>2、进入软件： A、检查或设置系统的保护参数。“试验”菜单</w:t>
            </w:r>
            <w:r>
              <w:rPr>
                <w:rFonts w:hint="eastAsia"/>
                <w:b/>
                <w:bCs/>
                <w:iCs/>
              </w:rPr>
              <w:t>→</w:t>
            </w:r>
            <w:r>
              <w:rPr>
                <w:rFonts w:hint="eastAsia"/>
                <w:i w:val="0"/>
                <w:iCs/>
                <w:sz w:val="24"/>
              </w:rPr>
              <w:t>“保护参数”菜单B、 输入试验信息。【试样信息</w:t>
            </w:r>
            <w:r w:rsidRPr="0095770A">
              <w:rPr>
                <w:rFonts w:hint="eastAsia"/>
                <w:i w:val="0"/>
                <w:iCs/>
                <w:sz w:val="24"/>
              </w:rPr>
              <w:t>】</w:t>
            </w:r>
            <w:r>
              <w:rPr>
                <w:rFonts w:hint="eastAsia"/>
                <w:i w:val="0"/>
                <w:iCs/>
                <w:sz w:val="24"/>
              </w:rPr>
              <w:t>快捷按钮。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rPr>
                <w:i w:val="0"/>
                <w:iCs/>
                <w:sz w:val="24"/>
              </w:rPr>
            </w:pPr>
            <w:r>
              <w:rPr>
                <w:rFonts w:hint="eastAsia"/>
                <w:i w:val="0"/>
                <w:iCs/>
                <w:sz w:val="24"/>
              </w:rPr>
              <w:t>3、安装试样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rPr>
                <w:i w:val="0"/>
                <w:iCs/>
                <w:sz w:val="24"/>
              </w:rPr>
            </w:pPr>
            <w:r>
              <w:rPr>
                <w:i w:val="0"/>
                <w:iCs/>
                <w:sz w:val="24"/>
              </w:rPr>
              <w:t>4</w:t>
            </w:r>
            <w:r>
              <w:rPr>
                <w:rFonts w:hint="eastAsia"/>
                <w:i w:val="0"/>
                <w:iCs/>
                <w:sz w:val="24"/>
              </w:rPr>
              <w:t>、试验力及位移调零，在手动控制模式进行试验力调零或软件清零。可移动作动器到合适位置进行位移清零。立即进入静态控制模式进行位移保持。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rPr>
                <w:i w:val="0"/>
                <w:iCs/>
                <w:sz w:val="24"/>
              </w:rPr>
            </w:pPr>
            <w:r>
              <w:rPr>
                <w:rFonts w:hint="eastAsia"/>
                <w:i w:val="0"/>
                <w:iCs/>
                <w:sz w:val="24"/>
              </w:rPr>
              <w:t>5、试样接触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ind w:firstLineChars="200" w:firstLine="480"/>
              <w:rPr>
                <w:i w:val="0"/>
                <w:iCs/>
                <w:sz w:val="24"/>
              </w:rPr>
            </w:pPr>
            <w:r>
              <w:rPr>
                <w:rFonts w:hint="eastAsia"/>
                <w:i w:val="0"/>
                <w:iCs/>
                <w:sz w:val="24"/>
              </w:rPr>
              <w:t xml:space="preserve">在静态控制位移控制模式下，设定位移目标值及速度值，目标值可设大些，让作动器伸出，缓慢下降，开始时若空隙很大，速度可大些，快接近时减少速度，可为10至 </w:t>
            </w:r>
            <w:smartTag w:uri="urn:schemas-microsoft-com:office:smarttags" w:element="chmetcnv">
              <w:smartTagPr>
                <w:attr w:name="UnitName" w:val="m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i w:val="0"/>
                  <w:iCs/>
                  <w:sz w:val="24"/>
                </w:rPr>
                <w:t>20mm</w:t>
              </w:r>
            </w:smartTag>
            <w:r>
              <w:rPr>
                <w:rFonts w:hint="eastAsia"/>
                <w:i w:val="0"/>
                <w:iCs/>
                <w:sz w:val="24"/>
              </w:rPr>
              <w:t>/min，观察试验力窗口变化，当试验力有变化（大于一定值），立即按暂停，进行位移保持。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rPr>
                <w:i w:val="0"/>
                <w:iCs/>
                <w:sz w:val="24"/>
              </w:rPr>
            </w:pPr>
            <w:r>
              <w:rPr>
                <w:i w:val="0"/>
                <w:iCs/>
                <w:sz w:val="24"/>
              </w:rPr>
              <w:t>6</w:t>
            </w:r>
            <w:r>
              <w:rPr>
                <w:rFonts w:hint="eastAsia"/>
                <w:i w:val="0"/>
                <w:iCs/>
                <w:sz w:val="24"/>
              </w:rPr>
              <w:t>、进行试验，按【试验开始</w:t>
            </w:r>
            <w:r w:rsidRPr="0095770A">
              <w:rPr>
                <w:rFonts w:hint="eastAsia"/>
                <w:i w:val="0"/>
                <w:iCs/>
                <w:sz w:val="24"/>
              </w:rPr>
              <w:t>】</w:t>
            </w:r>
            <w:r>
              <w:rPr>
                <w:rFonts w:hint="eastAsia"/>
                <w:i w:val="0"/>
                <w:iCs/>
                <w:sz w:val="24"/>
              </w:rPr>
              <w:t>按钮，可选试验力或位移控制模式，按用户要求进行各种试验。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rPr>
                <w:i w:val="0"/>
                <w:iCs/>
                <w:sz w:val="24"/>
              </w:rPr>
            </w:pPr>
            <w:r>
              <w:rPr>
                <w:rFonts w:hint="eastAsia"/>
                <w:i w:val="0"/>
                <w:iCs/>
                <w:sz w:val="24"/>
              </w:rPr>
              <w:t>7、结束试验</w:t>
            </w:r>
          </w:p>
          <w:p w:rsidR="00E16F97" w:rsidRDefault="00E16F97" w:rsidP="00E16F97">
            <w:pPr>
              <w:pStyle w:val="ab"/>
              <w:adjustRightInd w:val="0"/>
              <w:snapToGrid w:val="0"/>
              <w:spacing w:after="50" w:line="300" w:lineRule="auto"/>
              <w:ind w:firstLineChars="200" w:firstLine="480"/>
              <w:rPr>
                <w:i w:val="0"/>
                <w:iCs/>
                <w:sz w:val="24"/>
              </w:rPr>
            </w:pPr>
            <w:r>
              <w:rPr>
                <w:rFonts w:hint="eastAsia"/>
                <w:i w:val="0"/>
                <w:iCs/>
                <w:sz w:val="24"/>
              </w:rPr>
              <w:t>验结束后，按【试验停止</w:t>
            </w:r>
            <w:r w:rsidRPr="0095770A">
              <w:rPr>
                <w:rFonts w:hint="eastAsia"/>
                <w:i w:val="0"/>
                <w:iCs/>
                <w:sz w:val="24"/>
              </w:rPr>
              <w:t>】</w:t>
            </w:r>
            <w:r>
              <w:rPr>
                <w:rFonts w:hint="eastAsia"/>
                <w:i w:val="0"/>
                <w:iCs/>
                <w:sz w:val="24"/>
              </w:rPr>
              <w:t xml:space="preserve">按钮，此时作动器保持位置不动。可在静态控制方式下，输入新的较小目标值及速度进行卸载，也可转到手动控制模式进行卸载或移除试样 </w:t>
            </w:r>
          </w:p>
          <w:p w:rsidR="004002D0" w:rsidRDefault="00E16F97" w:rsidP="00E16F97">
            <w:pPr>
              <w:pStyle w:val="a9"/>
              <w:adjustRightInd w:val="0"/>
              <w:snapToGrid w:val="0"/>
              <w:spacing w:after="50" w:line="300" w:lineRule="auto"/>
              <w:ind w:right="0"/>
              <w:rPr>
                <w:rFonts w:hAnsi="宋体"/>
                <w:bCs/>
                <w:iCs/>
                <w:sz w:val="24"/>
              </w:rPr>
            </w:pPr>
            <w:r>
              <w:rPr>
                <w:rFonts w:hAnsi="宋体"/>
                <w:bCs/>
                <w:iCs/>
                <w:sz w:val="24"/>
              </w:rPr>
              <w:t>8</w:t>
            </w:r>
            <w:r w:rsidR="004002D0">
              <w:rPr>
                <w:rFonts w:hAnsi="宋体" w:hint="eastAsia"/>
                <w:bCs/>
                <w:iCs/>
                <w:sz w:val="24"/>
              </w:rPr>
              <w:t>、关机</w:t>
            </w:r>
          </w:p>
          <w:p w:rsidR="00D01426" w:rsidRPr="00E16F97" w:rsidRDefault="00E16F97" w:rsidP="004002D0">
            <w:pPr>
              <w:pStyle w:val="a9"/>
              <w:adjustRightInd w:val="0"/>
              <w:snapToGrid w:val="0"/>
              <w:spacing w:after="50" w:line="300" w:lineRule="auto"/>
              <w:ind w:right="0" w:firstLineChars="200" w:firstLine="480"/>
              <w:rPr>
                <w:rFonts w:hAnsi="宋体"/>
                <w:bCs/>
                <w:iCs/>
                <w:sz w:val="24"/>
              </w:rPr>
            </w:pPr>
            <w:r>
              <w:rPr>
                <w:rFonts w:hAnsi="宋体" w:hint="eastAsia"/>
                <w:bCs/>
                <w:iCs/>
                <w:sz w:val="24"/>
              </w:rPr>
              <w:t>油泵低压----〉</w:t>
            </w:r>
            <w:r w:rsidRPr="00415ABD">
              <w:rPr>
                <w:rFonts w:hAnsi="宋体" w:hint="eastAsia"/>
                <w:bCs/>
                <w:iCs/>
                <w:sz w:val="24"/>
              </w:rPr>
              <w:t>关</w:t>
            </w:r>
            <w:r>
              <w:rPr>
                <w:rFonts w:hAnsi="宋体" w:hint="eastAsia"/>
                <w:bCs/>
                <w:iCs/>
                <w:sz w:val="24"/>
              </w:rPr>
              <w:t>油泵---〉退出本软件---〉关控制器电源</w:t>
            </w: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282" w:rsidRDefault="006E6282" w:rsidP="00D01426">
      <w:r>
        <w:separator/>
      </w:r>
    </w:p>
  </w:endnote>
  <w:endnote w:type="continuationSeparator" w:id="0">
    <w:p w:rsidR="006E6282" w:rsidRDefault="006E6282" w:rsidP="00D0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282" w:rsidRDefault="006E6282" w:rsidP="00D01426">
      <w:r>
        <w:separator/>
      </w:r>
    </w:p>
  </w:footnote>
  <w:footnote w:type="continuationSeparator" w:id="0">
    <w:p w:rsidR="006E6282" w:rsidRDefault="006E6282" w:rsidP="00D01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2"/>
    <w:rsid w:val="002742B2"/>
    <w:rsid w:val="00277335"/>
    <w:rsid w:val="004002D0"/>
    <w:rsid w:val="0047735E"/>
    <w:rsid w:val="00501A13"/>
    <w:rsid w:val="006075A3"/>
    <w:rsid w:val="00676BD0"/>
    <w:rsid w:val="006E6282"/>
    <w:rsid w:val="00877150"/>
    <w:rsid w:val="008923AB"/>
    <w:rsid w:val="008B7133"/>
    <w:rsid w:val="008C605C"/>
    <w:rsid w:val="00924EAB"/>
    <w:rsid w:val="009C2C5B"/>
    <w:rsid w:val="00B333F2"/>
    <w:rsid w:val="00BE78D4"/>
    <w:rsid w:val="00C02903"/>
    <w:rsid w:val="00C575F9"/>
    <w:rsid w:val="00CF7105"/>
    <w:rsid w:val="00D01426"/>
    <w:rsid w:val="00E16F97"/>
    <w:rsid w:val="00ED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85C6A85"/>
  <w15:chartTrackingRefBased/>
  <w15:docId w15:val="{258E9A08-9B90-4FFB-B8F0-82444E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01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0142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01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01426"/>
    <w:rPr>
      <w:sz w:val="18"/>
      <w:szCs w:val="18"/>
    </w:rPr>
  </w:style>
  <w:style w:type="character" w:customStyle="1" w:styleId="statustag">
    <w:name w:val="status_tag"/>
    <w:basedOn w:val="a0"/>
    <w:rsid w:val="00D01426"/>
  </w:style>
  <w:style w:type="paragraph" w:styleId="a9">
    <w:name w:val="Body Text"/>
    <w:basedOn w:val="a"/>
    <w:link w:val="aa"/>
    <w:rsid w:val="00E16F97"/>
    <w:pPr>
      <w:ind w:right="206"/>
    </w:pPr>
    <w:rPr>
      <w:rFonts w:ascii="宋体" w:eastAsia="宋体" w:hAnsi="Times New Roman" w:cs="Times New Roman"/>
      <w:sz w:val="28"/>
      <w:szCs w:val="20"/>
    </w:rPr>
  </w:style>
  <w:style w:type="character" w:customStyle="1" w:styleId="aa">
    <w:name w:val="正文文本 字符"/>
    <w:basedOn w:val="a0"/>
    <w:link w:val="a9"/>
    <w:rsid w:val="00E16F97"/>
    <w:rPr>
      <w:rFonts w:ascii="宋体" w:eastAsia="宋体" w:hAnsi="Times New Roman" w:cs="Times New Roman"/>
      <w:sz w:val="28"/>
      <w:szCs w:val="20"/>
    </w:rPr>
  </w:style>
  <w:style w:type="paragraph" w:styleId="ab">
    <w:name w:val="Plain Text"/>
    <w:basedOn w:val="a"/>
    <w:link w:val="ac"/>
    <w:rsid w:val="00E16F97"/>
    <w:rPr>
      <w:rFonts w:ascii="宋体" w:eastAsia="宋体" w:hAnsi="Courier New" w:cs="Times New Roman"/>
      <w:i/>
      <w:sz w:val="34"/>
      <w:szCs w:val="20"/>
    </w:rPr>
  </w:style>
  <w:style w:type="character" w:customStyle="1" w:styleId="ac">
    <w:name w:val="纯文本 字符"/>
    <w:basedOn w:val="a0"/>
    <w:link w:val="ab"/>
    <w:rsid w:val="00E16F97"/>
    <w:rPr>
      <w:rFonts w:ascii="宋体" w:eastAsia="宋体" w:hAnsi="Courier New" w:cs="Times New Roman"/>
      <w:i/>
      <w:sz w:val="3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6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5</cp:revision>
  <dcterms:created xsi:type="dcterms:W3CDTF">2022-05-02T13:15:00Z</dcterms:created>
  <dcterms:modified xsi:type="dcterms:W3CDTF">2022-05-23T13:51:00Z</dcterms:modified>
</cp:coreProperties>
</file>